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4F1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Allegato D</w:t>
      </w:r>
    </w:p>
    <w:p w:rsidR="001E54F1" w:rsidRPr="00B36B60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</w:p>
    <w:p w:rsidR="001E54F1" w:rsidRPr="001E54F1" w:rsidRDefault="001E54F1" w:rsidP="001E54F1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1E54F1" w:rsidRPr="001E54F1" w:rsidRDefault="001E54F1" w:rsidP="00FB512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8"/>
          <w:szCs w:val="23"/>
        </w:rPr>
      </w:pP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OGGETTO: Anno scolastico </w:t>
      </w:r>
      <w:r w:rsidR="00CC6FA6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>2025/2026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 -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Fornitura gratuita parziale o totale agli alunni delle scuole 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secondarie di I grado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attraverso il sistema delle Cedole librarie. </w:t>
      </w:r>
      <w:r w:rsidRPr="001E54F1">
        <w:rPr>
          <w:rFonts w:asciiTheme="minorHAnsi" w:hAnsiTheme="minorHAnsi" w:cstheme="minorHAnsi"/>
          <w:b/>
          <w:szCs w:val="23"/>
        </w:rPr>
        <w:t xml:space="preserve">Schema di convenzione tra il Comune di </w:t>
      </w:r>
      <w:r w:rsidR="00D1539F">
        <w:rPr>
          <w:rFonts w:asciiTheme="minorHAnsi" w:hAnsiTheme="minorHAnsi" w:cstheme="minorHAnsi"/>
          <w:b/>
          <w:szCs w:val="23"/>
        </w:rPr>
        <w:t xml:space="preserve">OSPEDALETTO D’ALPINOLO </w:t>
      </w:r>
      <w:r w:rsidRPr="001E54F1">
        <w:rPr>
          <w:rFonts w:asciiTheme="minorHAnsi" w:hAnsiTheme="minorHAnsi" w:cstheme="minorHAnsi"/>
          <w:b/>
          <w:szCs w:val="23"/>
        </w:rPr>
        <w:t>e la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1E54F1" w:rsidRDefault="001E54F1" w:rsidP="001E54F1">
      <w:pPr>
        <w:pStyle w:val="Default"/>
      </w:pP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D1539F">
        <w:rPr>
          <w:rFonts w:asciiTheme="minorHAnsi" w:hAnsiTheme="minorHAnsi" w:cstheme="minorHAnsi"/>
          <w:b/>
          <w:bCs/>
          <w:sz w:val="28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</w:pPr>
    </w:p>
    <w:p w:rsidR="001E54F1" w:rsidRDefault="00CA36CA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CC6FA6">
        <w:rPr>
          <w:rFonts w:asciiTheme="minorHAnsi" w:hAnsiTheme="minorHAnsi" w:cstheme="minorHAnsi"/>
          <w:szCs w:val="23"/>
        </w:rPr>
        <w:t>5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1E54F1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 xml:space="preserve">nella persona </w:t>
      </w:r>
      <w:r w:rsidR="00D1539F">
        <w:rPr>
          <w:rFonts w:asciiTheme="minorHAnsi" w:hAnsiTheme="minorHAnsi" w:cstheme="minorHAnsi"/>
          <w:szCs w:val="23"/>
        </w:rPr>
        <w:t>del dott. ________________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 </w:t>
      </w:r>
      <w:r w:rsidR="001E54F1">
        <w:rPr>
          <w:rFonts w:asciiTheme="minorHAnsi" w:hAnsiTheme="minorHAnsi" w:cstheme="minorHAnsi"/>
          <w:szCs w:val="23"/>
        </w:rPr>
        <w:t>nata</w:t>
      </w:r>
      <w:r w:rsidR="001E54F1" w:rsidRPr="006130CE">
        <w:rPr>
          <w:rFonts w:asciiTheme="minorHAnsi" w:hAnsiTheme="minorHAnsi" w:cstheme="minorHAnsi"/>
          <w:szCs w:val="23"/>
        </w:rPr>
        <w:t xml:space="preserve"> a </w:t>
      </w:r>
      <w:r w:rsidR="001E54F1">
        <w:rPr>
          <w:rFonts w:asciiTheme="minorHAnsi" w:hAnsiTheme="minorHAnsi" w:cstheme="minorHAnsi"/>
          <w:szCs w:val="23"/>
        </w:rPr>
        <w:t xml:space="preserve">________ </w:t>
      </w:r>
      <w:r w:rsidR="001E54F1" w:rsidRPr="006130CE">
        <w:rPr>
          <w:rFonts w:asciiTheme="minorHAnsi" w:hAnsiTheme="minorHAnsi" w:cstheme="minorHAnsi"/>
          <w:szCs w:val="23"/>
        </w:rPr>
        <w:t xml:space="preserve">il 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 xml:space="preserve">____ </w:t>
      </w:r>
      <w:r w:rsidR="00D1539F">
        <w:rPr>
          <w:rFonts w:asciiTheme="minorHAnsi" w:hAnsiTheme="minorHAnsi" w:cstheme="minorHAnsi"/>
          <w:szCs w:val="23"/>
        </w:rPr>
        <w:t xml:space="preserve">Responsabile dell’Area Amm.va </w:t>
      </w:r>
      <w:r w:rsidR="001E54F1" w:rsidRPr="006130CE">
        <w:rPr>
          <w:rFonts w:asciiTheme="minorHAnsi" w:hAnsiTheme="minorHAnsi" w:cstheme="minorHAnsi"/>
          <w:szCs w:val="23"/>
        </w:rPr>
        <w:t>pro tempore del</w:t>
      </w:r>
      <w:r w:rsidR="001E54F1">
        <w:rPr>
          <w:rFonts w:asciiTheme="minorHAnsi" w:hAnsiTheme="minorHAnsi" w:cstheme="minorHAnsi"/>
          <w:szCs w:val="23"/>
        </w:rPr>
        <w:t xml:space="preserve">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>e il/l</w:t>
      </w:r>
      <w:r w:rsidR="001E54F1">
        <w:rPr>
          <w:rFonts w:asciiTheme="minorHAnsi" w:hAnsiTheme="minorHAnsi" w:cstheme="minorHAnsi"/>
          <w:szCs w:val="23"/>
        </w:rPr>
        <w:t>a Sig. _______ nato/a_______ il ___/___/______</w:t>
      </w:r>
      <w:r w:rsidR="001E54F1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1E54F1">
        <w:rPr>
          <w:rFonts w:asciiTheme="minorHAnsi" w:hAnsiTheme="minorHAnsi" w:cstheme="minorHAnsi"/>
          <w:szCs w:val="23"/>
        </w:rPr>
        <w:t xml:space="preserve">______________ </w:t>
      </w:r>
      <w:r w:rsidR="001E54F1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1E54F1">
        <w:rPr>
          <w:rFonts w:asciiTheme="minorHAnsi" w:hAnsiTheme="minorHAnsi" w:cstheme="minorHAnsi"/>
          <w:szCs w:val="23"/>
        </w:rPr>
        <w:t>___________</w:t>
      </w:r>
      <w:r w:rsidR="001E54F1" w:rsidRPr="006130CE">
        <w:rPr>
          <w:rFonts w:asciiTheme="minorHAnsi" w:hAnsiTheme="minorHAnsi" w:cstheme="minorHAnsi"/>
          <w:szCs w:val="23"/>
        </w:rPr>
        <w:t>via</w:t>
      </w:r>
      <w:r w:rsidR="001E54F1">
        <w:rPr>
          <w:rFonts w:asciiTheme="minorHAnsi" w:hAnsiTheme="minorHAnsi" w:cstheme="minorHAnsi"/>
          <w:szCs w:val="23"/>
        </w:rPr>
        <w:t xml:space="preserve"> _______________</w:t>
      </w:r>
      <w:r w:rsidR="001E54F1" w:rsidRPr="006130CE">
        <w:rPr>
          <w:rFonts w:asciiTheme="minorHAnsi" w:hAnsiTheme="minorHAnsi" w:cstheme="minorHAnsi"/>
          <w:szCs w:val="23"/>
        </w:rPr>
        <w:t>n</w:t>
      </w:r>
      <w:r w:rsidR="001E54F1">
        <w:rPr>
          <w:rFonts w:asciiTheme="minorHAnsi" w:hAnsiTheme="minorHAnsi" w:cstheme="minorHAnsi"/>
          <w:bCs/>
          <w:szCs w:val="23"/>
        </w:rPr>
        <w:t>. __________</w:t>
      </w:r>
      <w:r w:rsidR="001E54F1" w:rsidRPr="006130CE">
        <w:rPr>
          <w:rFonts w:asciiTheme="minorHAnsi" w:hAnsiTheme="minorHAnsi" w:cstheme="minorHAnsi"/>
          <w:szCs w:val="23"/>
        </w:rPr>
        <w:t xml:space="preserve">CAP </w:t>
      </w:r>
      <w:r w:rsidR="001E54F1">
        <w:rPr>
          <w:rFonts w:asciiTheme="minorHAnsi" w:hAnsiTheme="minorHAnsi" w:cstheme="minorHAnsi"/>
          <w:szCs w:val="23"/>
        </w:rPr>
        <w:t>_________</w:t>
      </w:r>
    </w:p>
    <w:p w:rsidR="001E54F1" w:rsidRDefault="001E54F1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1E54F1" w:rsidRDefault="001E54F1" w:rsidP="001E54F1">
      <w:pPr>
        <w:pStyle w:val="Default"/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Premesso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per un compiuto adempimento dell'obbligo scolastico, a norma dell'art.27 della Legge 20 dicembre 1998, n.448, i Comuni, secondo modalità stabilite dalle singole Regioni, provvedono ad assicurare la fornitura dei libri di testo agli alunni delle scuole secondarie statali, di I e II grado;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a norma dell'art.1 della Legge 27 dicembre 2006, n.296 e del relativo Regolamento attuativo di cui al D.M. n.139/2007, l'istruzione obbligatoria è impartita per almeno dieci anni e si realizza secondo le disposizioni indicate all'art.1, comma 622, della Legge 27 dicembre 2006, n.296, così che, conseguentemente, la gratuità “parziale” dei libri di testo è estesa agli studenti della scuola secondaria 1° e 2° grado;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Atteso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- con la deliberazione della Giunta n.425 del 03.07.2018, la Regione Campania ha approvato uno schema di convenzione sottoscritto dall'ANCI – in rappresentanza dei Comuni- e dalle Associazioni maggiormente rappresentative dei librai, al fine di rivalutare la centralità del libro come immagine della cultura e del libraio come “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>protagonista nel processo di diffusione della cultura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”; in particolare, con riferimento ai libri di testo scolastici.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-nella convenzione viene individuata, quale modalità di consegna alle famiglie del buono libri, la forma della 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 xml:space="preserve">cedola libraria 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per contrastare il fenomeno del potenziale uso distorto del contributo sostitutivo, a danno d</w:t>
      </w:r>
      <w:r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ella cultura, anche scolastica;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la distribuzione, a norma dell'art.2, è prevista presso le librerie accreditate e convenzionate presso i Comuni, per l'acquisto di libri di testo e/o contenuti didattici alternativi scelti dalla scuola per l'anno scolastico in corso;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è volontà di questo Comune recepire tale intendimento per: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1. promuovere il valore del libro;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2. consentire alle famiglie degli alunni beneficiari di godere della dotazione libraria, utilizzando la “</w:t>
      </w:r>
      <w:r w:rsidRPr="001E54F1">
        <w:rPr>
          <w:rFonts w:asciiTheme="minorHAnsi" w:eastAsiaTheme="minorHAnsi" w:hAnsiTheme="minorHAnsi" w:cstheme="minorHAnsi"/>
          <w:b/>
          <w:bCs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spendibile presso librerie che intendano convenzionarsi con quest'Ente.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lastRenderedPageBreak/>
        <w:t xml:space="preserve">Per tutto quanto innanzi richiamato, 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e la libreria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____</w:t>
      </w:r>
      <w:r w:rsidR="00603CCD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__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_____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di seguito denominati parti, definiscono e stipulano specifico accordo di cui al presente articola</w:t>
      </w:r>
      <w:r>
        <w:rPr>
          <w:rFonts w:asciiTheme="minorHAnsi" w:eastAsiaTheme="minorHAnsi" w:hAnsiTheme="minorHAnsi" w:cstheme="minorHAnsi"/>
          <w:szCs w:val="23"/>
          <w:lang w:eastAsia="en-US"/>
        </w:rPr>
        <w:t>to, costituito da n.6 articoli: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Art.1 – Finalità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</w:t>
      </w:r>
      <w:r w:rsidR="00CC6FA6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5</w:t>
      </w:r>
      <w:r w:rsidR="00F668CB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/20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</w:t>
      </w:r>
      <w:r w:rsidR="00CC6FA6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6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.2 – Oggetto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Ospedaletto d’Alpinolo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, per l'anno scolastico 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</w:t>
      </w:r>
      <w:r w:rsidR="00CC6FA6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5</w:t>
      </w:r>
      <w:r w:rsidR="008E3CF9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/202</w:t>
      </w:r>
      <w:r w:rsidR="00CC6FA6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6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promuove la formula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per la scuola secondaria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 primo grado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quale modalità di erogazione alle famiglie dei buoni per l'acquisto dei libri di testo, in ossequio alla deliberazione della Giunta de</w:t>
      </w:r>
      <w:r>
        <w:rPr>
          <w:rFonts w:asciiTheme="minorHAnsi" w:eastAsiaTheme="minorHAnsi" w:hAnsiTheme="minorHAnsi" w:cstheme="minorHAnsi"/>
          <w:szCs w:val="23"/>
          <w:lang w:eastAsia="en-US"/>
        </w:rPr>
        <w:t>lla Regione Campania n.425/2018.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Art.3 – Obblighi delle parti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ad effettuare gli adempimenti di propria competenza, al fine di erogare alle famiglie beneficiarie 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il cui valore sarà determinato dall'Ente in base alle proprie graduatorie e nei limiti del costo dei libri della dotazione dei testi nella classe frequentata, stabilito dal decreto del MIUR, e nei limiti delle risorse assegnate dalla Regione Campania all’Ente.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libreria aderente si impegna a fornire al beneficiario l'equivalente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” in libri di testo e/o contenuti didattici alternativi scelti dalla s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cuola per l'anno scolastico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202</w:t>
      </w:r>
      <w:r w:rsidR="00CC6FA6">
        <w:rPr>
          <w:rFonts w:asciiTheme="minorHAnsi" w:eastAsiaTheme="minorHAnsi" w:hAnsiTheme="minorHAnsi" w:cstheme="minorHAnsi"/>
          <w:szCs w:val="23"/>
          <w:lang w:eastAsia="en-US"/>
        </w:rPr>
        <w:t>5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/202</w:t>
      </w:r>
      <w:r w:rsidR="00CC6FA6">
        <w:rPr>
          <w:rFonts w:asciiTheme="minorHAnsi" w:eastAsiaTheme="minorHAnsi" w:hAnsiTheme="minorHAnsi" w:cstheme="minorHAnsi"/>
          <w:szCs w:val="23"/>
          <w:lang w:eastAsia="en-US"/>
        </w:rPr>
        <w:t>6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 liquidare alla libreria, previa verifica della sussistenza dei requisiti di legge per ottenere il rimborso, l'importo risultante dalla somma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esibita e controfirmata dalla famiglia e dal 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Responsabile del </w:t>
      </w:r>
      <w:r w:rsidR="00D14163">
        <w:rPr>
          <w:rFonts w:asciiTheme="minorHAnsi" w:eastAsiaTheme="minorHAnsi" w:hAnsiTheme="minorHAnsi" w:cstheme="minorHAnsi"/>
          <w:szCs w:val="23"/>
          <w:lang w:eastAsia="en-US"/>
        </w:rPr>
        <w:t>Servizio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Art.4-Modalità ritiro cedole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si impegna a: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verificare che la cedola sia firmata e timbrata dal </w:t>
      </w:r>
      <w:r>
        <w:rPr>
          <w:rFonts w:asciiTheme="minorHAnsi" w:eastAsiaTheme="minorHAnsi" w:hAnsiTheme="minorHAnsi" w:cstheme="minorHAnsi"/>
          <w:szCs w:val="23"/>
          <w:lang w:eastAsia="en-US"/>
        </w:rPr>
        <w:t>Responsabile del Settore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● consegnare i libri esclusivamente ai genitori degli alunni o esercenti la potestà genitoria</w:t>
      </w:r>
      <w:r>
        <w:rPr>
          <w:rFonts w:asciiTheme="minorHAnsi" w:eastAsiaTheme="minorHAnsi" w:hAnsiTheme="minorHAnsi" w:cstheme="minorHAnsi"/>
          <w:szCs w:val="23"/>
          <w:lang w:eastAsia="en-US"/>
        </w:rPr>
        <w:t>le o agli stessi se maggiorenni.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è consapevole del fatto che resta fermo il diritto delle famiglie beneficiarie di scegliere liberamente la libreria presso cui acquistare la dotazione libraria, oltre che è facoltà di qualsivoglia libreria aderire alla presente convenzione.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Art.5- Fatturazi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fatture emesse dagli esercenti di librerie/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 xml:space="preserve">cartolibrerie relative alle cedole ritirate dovranno pervenire in modalità elettronica, entro e non oltre il 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0</w:t>
      </w:r>
      <w:r w:rsidR="00FB5121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9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dicembre 202</w:t>
      </w:r>
      <w:r w:rsidR="00CC6FA6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5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>.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 </w:t>
      </w:r>
    </w:p>
    <w:p w:rsidR="007929EE" w:rsidRPr="006130CE" w:rsidRDefault="007929EE" w:rsidP="007929EE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</w:t>
      </w:r>
      <w:r w:rsidR="00D14163">
        <w:rPr>
          <w:rFonts w:asciiTheme="minorHAnsi" w:hAnsiTheme="minorHAnsi" w:cstheme="minorHAnsi"/>
          <w:color w:val="auto"/>
          <w:szCs w:val="23"/>
        </w:rPr>
        <w:t>Servizio Socio Scolastico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 le cedole cartacee per consentire il riscontro delle stesse.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fatture relative a detta fornitura verranno liquidate ad avvenuto accreditamento dei fondi regionali attribuiti a questo Ente per l’anno scolastico </w:t>
      </w:r>
      <w:r w:rsidR="008E3CF9">
        <w:rPr>
          <w:rFonts w:asciiTheme="minorHAnsi" w:eastAsiaTheme="minorHAnsi" w:hAnsiTheme="minorHAnsi" w:cstheme="minorHAnsi"/>
          <w:szCs w:val="23"/>
          <w:lang w:eastAsia="en-US"/>
        </w:rPr>
        <w:t>202</w:t>
      </w:r>
      <w:r w:rsidR="00CC6FA6">
        <w:rPr>
          <w:rFonts w:asciiTheme="minorHAnsi" w:eastAsiaTheme="minorHAnsi" w:hAnsiTheme="minorHAnsi" w:cstheme="minorHAnsi"/>
          <w:szCs w:val="23"/>
          <w:lang w:eastAsia="en-US"/>
        </w:rPr>
        <w:t>5/2026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dotazione libraria dovrà essere fornita agli alunni comunque entro e non oltre la data indicat</w:t>
      </w:r>
      <w:r w:rsidR="007929EE">
        <w:rPr>
          <w:rFonts w:asciiTheme="minorHAnsi" w:eastAsiaTheme="minorHAnsi" w:hAnsiTheme="minorHAnsi" w:cstheme="minorHAnsi"/>
          <w:szCs w:val="23"/>
          <w:lang w:eastAsia="en-US"/>
        </w:rPr>
        <w:t>a sulla cedola.</w:t>
      </w:r>
    </w:p>
    <w:p w:rsidR="007929EE" w:rsidRPr="001E54F1" w:rsidRDefault="007929EE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7929EE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</w:t>
      </w:r>
      <w:r w:rsidR="007929EE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t.6 – Validità della convenzione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parti si danno reciprocamente atto, che il contenuto della presente intesa è la precisa e fedele espressione della loro volontà. Il presente accordo è v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alido per l'anno scolastico </w:t>
      </w:r>
      <w:r w:rsidR="00CC6FA6">
        <w:rPr>
          <w:rFonts w:asciiTheme="minorHAnsi" w:eastAsiaTheme="minorHAnsi" w:hAnsiTheme="minorHAnsi" w:cstheme="minorHAnsi"/>
          <w:szCs w:val="23"/>
          <w:lang w:eastAsia="en-US"/>
        </w:rPr>
        <w:t>2025/2026</w:t>
      </w:r>
      <w:bookmarkStart w:id="0" w:name="_GoBack"/>
      <w:bookmarkEnd w:id="0"/>
      <w:r w:rsidR="008E3CF9">
        <w:rPr>
          <w:rFonts w:asciiTheme="minorHAnsi" w:eastAsiaTheme="minorHAnsi" w:hAnsiTheme="minorHAnsi" w:cstheme="minorHAnsi"/>
          <w:szCs w:val="23"/>
          <w:lang w:eastAsia="en-US"/>
        </w:rPr>
        <w:t>.</w:t>
      </w:r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D1539F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1E54F1" w:rsidRPr="006130CE">
        <w:rPr>
          <w:rFonts w:asciiTheme="minorHAnsi" w:hAnsiTheme="minorHAnsi" w:cstheme="minorHAnsi"/>
          <w:color w:val="auto"/>
          <w:szCs w:val="23"/>
        </w:rPr>
        <w:t xml:space="preserve"> lì </w:t>
      </w:r>
    </w:p>
    <w:p w:rsidR="00F668CB" w:rsidRDefault="00F668CB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D1539F">
        <w:rPr>
          <w:rFonts w:asciiTheme="minorHAnsi" w:hAnsiTheme="minorHAnsi" w:cstheme="minorHAnsi"/>
          <w:color w:val="auto"/>
          <w:szCs w:val="23"/>
        </w:rPr>
        <w:t xml:space="preserve">dell’Area </w:t>
      </w:r>
      <w:proofErr w:type="gramStart"/>
      <w:r w:rsidR="00D1539F">
        <w:rPr>
          <w:rFonts w:asciiTheme="minorHAnsi" w:hAnsiTheme="minorHAnsi" w:cstheme="minorHAnsi"/>
          <w:color w:val="auto"/>
          <w:szCs w:val="23"/>
        </w:rPr>
        <w:t>Amm.va</w:t>
      </w:r>
      <w:r w:rsidR="00F668CB">
        <w:rPr>
          <w:rFonts w:asciiTheme="minorHAnsi" w:hAnsiTheme="minorHAnsi" w:cstheme="minorHAnsi"/>
          <w:color w:val="auto"/>
          <w:szCs w:val="23"/>
        </w:rPr>
        <w:t xml:space="preserve">  </w:t>
      </w:r>
      <w:r>
        <w:rPr>
          <w:rFonts w:asciiTheme="minorHAnsi" w:hAnsiTheme="minorHAnsi" w:cstheme="minorHAnsi"/>
          <w:color w:val="auto"/>
          <w:szCs w:val="23"/>
        </w:rPr>
        <w:t>_</w:t>
      </w:r>
      <w:proofErr w:type="gramEnd"/>
      <w:r>
        <w:rPr>
          <w:rFonts w:asciiTheme="minorHAnsi" w:hAnsiTheme="minorHAnsi" w:cstheme="minorHAnsi"/>
          <w:color w:val="auto"/>
          <w:szCs w:val="23"/>
        </w:rPr>
        <w:t>___________________________________</w:t>
      </w: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sz w:val="28"/>
          <w:szCs w:val="23"/>
        </w:rPr>
      </w:pPr>
    </w:p>
    <w:p w:rsidR="00EA5E69" w:rsidRDefault="00EA5E69"/>
    <w:sectPr w:rsidR="00EA5E69" w:rsidSect="00F668CB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8B1419"/>
    <w:rsid w:val="001E54F1"/>
    <w:rsid w:val="00603CCD"/>
    <w:rsid w:val="007929EE"/>
    <w:rsid w:val="00856754"/>
    <w:rsid w:val="008B1419"/>
    <w:rsid w:val="008E3CF9"/>
    <w:rsid w:val="00A023E1"/>
    <w:rsid w:val="00BD69C9"/>
    <w:rsid w:val="00CA36CA"/>
    <w:rsid w:val="00CC6FA6"/>
    <w:rsid w:val="00CD788A"/>
    <w:rsid w:val="00D14163"/>
    <w:rsid w:val="00D1539F"/>
    <w:rsid w:val="00D75349"/>
    <w:rsid w:val="00EA5E69"/>
    <w:rsid w:val="00EB3648"/>
    <w:rsid w:val="00F668CB"/>
    <w:rsid w:val="00FB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FE4A7"/>
  <w15:docId w15:val="{2669392E-BE0D-4098-BBE1-C45BBB59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E5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54F1"/>
    <w:rPr>
      <w:color w:val="0563C1" w:themeColor="hyperlink"/>
      <w:u w:val="single"/>
    </w:rPr>
  </w:style>
  <w:style w:type="paragraph" w:customStyle="1" w:styleId="Default">
    <w:name w:val="Default"/>
    <w:rsid w:val="001E54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Michelangelo Lomazzo</cp:lastModifiedBy>
  <cp:revision>7</cp:revision>
  <dcterms:created xsi:type="dcterms:W3CDTF">2022-08-04T11:23:00Z</dcterms:created>
  <dcterms:modified xsi:type="dcterms:W3CDTF">2025-08-05T10:11:00Z</dcterms:modified>
</cp:coreProperties>
</file>